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2"/>
          <w:szCs w:val="32"/>
        </w:rPr>
      </w:pPr>
      <w:bookmarkStart w:id="0" w:name="_GoBack"/>
      <w:r>
        <w:rPr>
          <w:rFonts w:hint="eastAsia" w:ascii="宋体" w:hAnsi="宋体" w:eastAsia="宋体"/>
          <w:sz w:val="32"/>
          <w:szCs w:val="32"/>
        </w:rPr>
        <w:t>三明学院邮箱服务</w:t>
      </w:r>
    </w:p>
    <w:p>
      <w:pPr>
        <w:jc w:val="center"/>
        <w:rPr>
          <w:rFonts w:hint="eastAsia" w:ascii="宋体" w:hAnsi="宋体" w:eastAsia="宋体"/>
          <w:sz w:val="32"/>
          <w:szCs w:val="32"/>
        </w:rPr>
      </w:pPr>
      <w:r>
        <w:rPr>
          <w:rFonts w:hint="eastAsia" w:ascii="宋体" w:hAnsi="宋体" w:eastAsia="宋体"/>
          <w:sz w:val="32"/>
          <w:szCs w:val="32"/>
        </w:rPr>
        <w:t>招标要求</w:t>
      </w:r>
    </w:p>
    <w:bookmarkEnd w:id="0"/>
    <w:tbl>
      <w:tblPr>
        <w:tblStyle w:val="3"/>
        <w:tblW w:w="10147" w:type="dxa"/>
        <w:tblInd w:w="-849"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597"/>
        <w:gridCol w:w="23"/>
        <w:gridCol w:w="852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162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150" w:line="23" w:lineRule="atLeast"/>
              <w:jc w:val="center"/>
              <w:rPr>
                <w:rFonts w:ascii="Calibri" w:hAnsi="Calibri" w:eastAsia="宋体" w:cs="Times New Roman"/>
                <w:kern w:val="0"/>
                <w:sz w:val="24"/>
                <w:szCs w:val="24"/>
              </w:rPr>
            </w:pPr>
            <w:r>
              <w:rPr>
                <w:rFonts w:hint="eastAsia" w:ascii="宋体" w:hAnsi="宋体" w:eastAsia="宋体" w:cs="宋体"/>
                <w:kern w:val="0"/>
                <w:sz w:val="24"/>
                <w:szCs w:val="24"/>
              </w:rPr>
              <w:t>需求</w:t>
            </w:r>
          </w:p>
        </w:tc>
        <w:tc>
          <w:tcPr>
            <w:tcW w:w="85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150" w:line="23" w:lineRule="atLeast"/>
              <w:jc w:val="center"/>
              <w:rPr>
                <w:rFonts w:ascii="Calibri" w:hAnsi="Calibri" w:eastAsia="宋体" w:cs="Times New Roman"/>
                <w:kern w:val="0"/>
                <w:sz w:val="24"/>
                <w:szCs w:val="24"/>
              </w:rPr>
            </w:pPr>
            <w:r>
              <w:rPr>
                <w:rFonts w:hint="eastAsia" w:ascii="宋体" w:hAnsi="宋体" w:eastAsia="宋体" w:cs="宋体"/>
                <w:kern w:val="0"/>
                <w:sz w:val="24"/>
                <w:szCs w:val="24"/>
              </w:rPr>
              <w:t>参数要求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60" w:hRule="atLeast"/>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15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租用的数量</w:t>
            </w:r>
          </w:p>
        </w:tc>
        <w:tc>
          <w:tcPr>
            <w:tcW w:w="852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1. 教师帐号数不少于1500。</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2. 学生帐号数量不限。</w:t>
            </w:r>
          </w:p>
          <w:p>
            <w:pPr>
              <w:widowControl/>
              <w:spacing w:before="210" w:after="210" w:line="23"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3. 学生、教师帐号在服务期内永久保留。（学院方面要求删除的除外）若后续没有续约，必须协助采购方迁移数据。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150" w:line="360" w:lineRule="auto"/>
              <w:jc w:val="left"/>
              <w:rPr>
                <w:rFonts w:ascii="Calibri" w:hAnsi="Calibri" w:eastAsia="宋体" w:cs="Times New Roman"/>
                <w:kern w:val="0"/>
                <w:sz w:val="24"/>
                <w:szCs w:val="24"/>
              </w:rPr>
            </w:pPr>
            <w:r>
              <w:rPr>
                <w:rFonts w:hint="eastAsia" w:ascii="宋体" w:hAnsi="宋体" w:eastAsia="宋体" w:cs="宋体"/>
                <w:kern w:val="0"/>
                <w:sz w:val="24"/>
                <w:szCs w:val="24"/>
              </w:rPr>
              <w:t>租用时间</w:t>
            </w:r>
          </w:p>
        </w:tc>
        <w:tc>
          <w:tcPr>
            <w:tcW w:w="852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210" w:line="360" w:lineRule="auto"/>
              <w:jc w:val="left"/>
              <w:rPr>
                <w:rFonts w:ascii="Calibri" w:hAnsi="Calibri" w:eastAsia="宋体" w:cs="Times New Roman"/>
                <w:kern w:val="0"/>
                <w:sz w:val="24"/>
                <w:szCs w:val="24"/>
              </w:rPr>
            </w:pPr>
            <w:r>
              <w:rPr>
                <w:rFonts w:hint="eastAsia" w:ascii="宋体" w:hAnsi="宋体" w:eastAsia="宋体" w:cs="宋体"/>
                <w:kern w:val="0"/>
                <w:sz w:val="24"/>
                <w:szCs w:val="24"/>
              </w:rPr>
              <w:t>本项目服务期为</w:t>
            </w:r>
            <w:r>
              <w:rPr>
                <w:rFonts w:ascii="宋体" w:hAnsi="宋体" w:eastAsia="宋体" w:cs="宋体"/>
                <w:kern w:val="0"/>
                <w:sz w:val="24"/>
                <w:szCs w:val="24"/>
              </w:rPr>
              <w:t>1</w:t>
            </w:r>
            <w:r>
              <w:rPr>
                <w:rFonts w:hint="eastAsia" w:ascii="宋体" w:hAnsi="宋体" w:eastAsia="宋体" w:cs="宋体"/>
                <w:kern w:val="0"/>
                <w:sz w:val="24"/>
                <w:szCs w:val="24"/>
              </w:rPr>
              <w:t>年，以合同签</w:t>
            </w:r>
            <w:r>
              <w:rPr>
                <w:rFonts w:hint="eastAsia" w:ascii="宋体" w:hAnsi="宋体" w:eastAsia="宋体" w:cs="宋体"/>
                <w:kern w:val="0"/>
                <w:sz w:val="24"/>
                <w:szCs w:val="24"/>
                <w:lang w:val="en-US" w:eastAsia="zh-CN"/>
              </w:rPr>
              <w:t>订</w:t>
            </w:r>
            <w:r>
              <w:rPr>
                <w:rFonts w:hint="eastAsia" w:ascii="宋体" w:hAnsi="宋体" w:eastAsia="宋体" w:cs="宋体"/>
                <w:kern w:val="0"/>
                <w:sz w:val="24"/>
                <w:szCs w:val="24"/>
              </w:rPr>
              <w:t>日期开始计算。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35" w:hRule="atLeast"/>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15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域名</w:t>
            </w:r>
          </w:p>
        </w:tc>
        <w:tc>
          <w:tcPr>
            <w:tcW w:w="852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1. 租用的邮件系统为学院配置指定的域名及相应的邮箱地址。</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2. 支持多域名绑定管理。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35" w:hRule="atLeast"/>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15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兼容性</w:t>
            </w:r>
          </w:p>
        </w:tc>
        <w:tc>
          <w:tcPr>
            <w:tcW w:w="852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为了保证工作开展的延续性，能与学校的原邮箱系统兼容对接工作。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15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可用性</w:t>
            </w:r>
          </w:p>
        </w:tc>
        <w:tc>
          <w:tcPr>
            <w:tcW w:w="852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1. 邮件系统承租方为学院所租用的邮件系统建设全面完善的邮件系统工作环境，保证用户只要能使用互联网就能够正常访问并使用邮件系统。</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2. 为保障用户的访问效率, 邮件系统承租方保证系统在不同的ISP运营商网络中都有匹配的独立IP。</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3. 支持抄送、密送、群发单显，支持定时发信功能。</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4. 支持域内未读邮件撤回操作。</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5. 支持登录ip与地区的限制。</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6. 支持多标签窗口，可同时读信、写信，支持邮件全文翻译功能。支持邮件全文检索功能，包括检索邮件内容和附件名.投标文件中需提供针对本功能界面使用截图或者包含官网链接的说明截图。</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7. 支持用户对自己的发信、收信和删信最近7天的日志进行查询，提供邮箱备份与归档功能，支持7天内彻底删除信件的恢复。</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8. 邮件保证能够与国内外邮件系统正常通讯，尤其是国外高校及科研系统的邮箱。对此用户需求要求邮件提供商支持高信誉度海外IP资源（避免海外邮件被拦截）；支持海外安全链路；支持DNS智能解析，智能判断是否使用海外安全链路收发邮件；支持海外WebMail和客户端代 理加速节点。</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9. 海外部署邮件服务器集群。</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10. 不会因服务器IP或域名被列入黑名单导致邮件收发失败，域名被列入黑名单时，邮件系统服务方负责进行申诉。</w:t>
            </w:r>
          </w:p>
          <w:p>
            <w:pPr>
              <w:widowControl/>
              <w:spacing w:before="210" w:after="210" w:line="23" w:lineRule="atLeast"/>
              <w:jc w:val="left"/>
              <w:rPr>
                <w:rFonts w:ascii="Calibri" w:hAnsi="Calibri" w:eastAsia="宋体" w:cs="Times New Roman"/>
                <w:kern w:val="0"/>
                <w:sz w:val="24"/>
                <w:szCs w:val="24"/>
              </w:rPr>
            </w:pPr>
            <w:r>
              <w:rPr>
                <w:rFonts w:hint="eastAsia" w:ascii="宋体" w:hAnsi="宋体" w:eastAsia="宋体" w:cs="宋体"/>
                <w:kern w:val="0"/>
                <w:sz w:val="24"/>
                <w:szCs w:val="24"/>
              </w:rPr>
              <w:t>11. 可根据学校需求，灵活调整邮件收发数量限制、免认证发信等系统层级权限</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产品基本参数</w:t>
            </w:r>
          </w:p>
        </w:tc>
        <w:tc>
          <w:tcPr>
            <w:tcW w:w="8550" w:type="dxa"/>
            <w:gridSpan w:val="2"/>
            <w:tcBorders>
              <w:top w:val="single" w:color="auto" w:sz="6" w:space="0"/>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邮箱帐号初始容量10GB，支持免费无限扩容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普通附件100MB,。超大附件16GB，单个文件3GB，支持15天内手动续期，可无限次续期</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3.提供个人网盘5GB，网盘文件永久保存，无需手动续期</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4．为了保证工作开展的延续性，能与学校的原邮箱系统兼容对接工作。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5. 提供校园网盘，支持校园内部文档上传、下载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6.支持上传、下载权限分配，分配目标可以是个人帐号也可以是部门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7.支持网盘管理权限自行分配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8. 支持网盘回收站，回收站不占用网盘空间，可恢复30天内删除的文件；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9. 网盘内文件可生成下载连接，供校园内部教职工分享</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系统架构</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自主研发邮件系统，承诺有邮件系统的软件著作权证书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机房为运营商级的IDC机房，提供不同运营商出口网络独享高速带宽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具备反垃圾过滤网关，拦截算法持续更新，在邮箱服务业内具备技术优势（反垃圾专 利证书）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配备双重杀毒引擎，支持实时邮件病毒查杀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5.邮件系统通过国家级权威安全级别认证机构测评并获得相应EAL 3+等级证书；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6. 通过等保三级备案及评测。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7. 邮件数据及帐号信息在服务端密文保存，并具备完善的冗余备份机制，防止数据丢失；</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8. 提供多邮件投递通道，普通帐号和系统发信帐号采用不同smtp服务器进行发信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邮箱安全</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支持绑定密保手机，通过手机短信进行二次身份认证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支持绑定动态验证码，通过动态验证码进行二次身份认证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支持防止穷举方式口令侦测：Webmail和客户端同一IP连续输错密码，该IP下登录即锁定。锁定记录通过邮件及短信提醒，可通过管理员进行控制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支持异地登录邮件及短信提醒，可通过管理员进行控制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5. 异地登录提醒支持英文版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6. webmail支持全程https加密访问，支持上传自有域名证书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7. 客户端强制使用加密端口</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8. 支持SPF协议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9. 支持DKIM认证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10. 支持DMARC防伪造协议,同时提供可视化Dmarc后台管理界面及日志查询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11. 支持设置安全模式，可针对单个帐号或通过全局规则，设置指 定帐号的安全访问要求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12. 可禁止用户自动转发邮件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海外收发</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部署有海外云服务器，提供高信誉度投递服务器地址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提供海外版专属webmail登录地址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Webmail提供默认线路或国际线路选择，并根据用户位置自动识别线路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客户端海外专属地址配置，并通过DNS智能解析技术使用户在境内外无需手动调整服务器地址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210" w:line="23" w:lineRule="atLeast"/>
              <w:jc w:val="center"/>
              <w:rPr>
                <w:rFonts w:hint="eastAsia" w:ascii="宋体" w:hAnsi="宋体" w:eastAsia="宋体" w:cs="宋体"/>
              </w:rPr>
            </w:pPr>
            <w:r>
              <w:rPr>
                <w:rFonts w:hint="eastAsia" w:ascii="宋体" w:hAnsi="宋体" w:eastAsia="宋体" w:cs="宋体"/>
              </w:rPr>
              <w:t>邮箱基础功能</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多语言支持。支持简体中文和英文版本</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支持用户自主设置别名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支持邮件排序功能，可根据收件时间、发件人、邮件主题、邮件大小来排序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支持邮件模糊及精确检索，包括基于主题、收发件人、附件、时间等参数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5. 支持附件管理，可以在附件管理单独查询附件，或根据附件类型进行过滤查询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6. 支持邮件内容一键全文翻译功能；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7. 支持群发单显功能、到达回执、定时发信功能、邮件加密；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8. 支持多标签窗口，可同时读信、写信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9. 支持30秒内发信取消功能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10. 支持域内未读邮件撤回功能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11. 支持发送会议邀请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12. 支持客户端收取邮件标志，如果通过客户端收取过邮件，web页面对应的邮件将出现图标提示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13. 支持用户在Webmail中设置客户端收取时间范围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14. 支持用户自助查询使用日志，包括发信记录、收信记录、删信日志和登录日志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15. 支持设置个人黑白名单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16. 支持设置客户端授权码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17. 支持邮件恢复功能，对误删邮件进行恢复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18. 支持日历管理功能，可设置多个日历，日历查看权限可自定义</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19. 支持日历订阅与分享功能，订阅及分享指 定帐号的日历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20. 支持导入及导出ics格式的日历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通讯录</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210" w:line="23" w:lineRule="atLeast"/>
              <w:rPr>
                <w:rFonts w:hint="eastAsia" w:ascii="宋体" w:hAnsi="宋体" w:eastAsia="宋体" w:cs="宋体"/>
              </w:rPr>
            </w:pPr>
            <w:r>
              <w:rPr>
                <w:rFonts w:hint="eastAsia" w:ascii="宋体" w:hAnsi="宋体" w:eastAsia="宋体" w:cs="宋体"/>
              </w:rPr>
              <w:t>1. 支持校园通讯录和个人通讯录，并同步到客户端。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支持公共联系人，将外域地址添加到校园通讯录中</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校园通讯录中，已绑定手机的帐号可以隐藏手机号码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针对不同部门或个人，其查看通讯录的范围可定制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邮箱管理功能</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支持全域公告功能，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支持更改校园个性LOGO、校园统一签名、校园自定义登录页面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校园自定义欢迎信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支持校园自主进行域名管理。管理员可在管理后台添加/删除/修改所有的校园域名和域别名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5. 支持最多13层级的部门组织架构新增、修改、删除；组织架构与校园数据中心数据保持同步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6. 支持同一个帐号存在于不同组织架构下面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 xml:space="preserve">7. 支持设置分级管理员。分级管理员角色的权限，可以勾选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8. 提供分级管理员权限查询，可根据帐号名、管理角色名、管理部门、所属部门等条件查询对应管理权限信息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9. 支持管理员信息批量导出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10. 每个帐号支持设置别名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11. 支持管理员进行用户创建、修改、禁用、删除、密码修改等日常管理。支持删除帐号7天恢复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12. 支持离职员工邮件和个人通讯录交接迁移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13. 支持批量导出帐号创建时间、最近登陆时间、最近修改密码时间、试用容量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14. 支持邮件列表功能，以便将用户进行分组和合理群发管理，发信权限可设置。</w:t>
            </w:r>
          </w:p>
          <w:p>
            <w:pPr>
              <w:pStyle w:val="2"/>
              <w:widowControl/>
              <w:spacing w:before="180" w:after="180" w:line="23" w:lineRule="atLeast"/>
              <w:rPr>
                <w:rFonts w:hint="eastAsia" w:ascii="宋体" w:hAnsi="宋体" w:eastAsia="宋体" w:cs="宋体"/>
              </w:rPr>
            </w:pPr>
            <w:r>
              <w:rPr>
                <w:rFonts w:hint="eastAsia" w:ascii="宋体" w:hAnsi="宋体" w:eastAsia="宋体" w:cs="宋体"/>
              </w:rPr>
              <w:t>15. 支持列表中添加外域邮箱帐号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16. 支持动态邮件列表以实现部门人员变动邮件列表成员同步变动，以及嵌套邮件列表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17. 支持自助重置密码功能：域内成员通过绑定指 定的手机号码或动态密码重置邮箱密码，管理员可批量关闭该功能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18. 支持管理员强制域内成员开启Webmail登录二次验证。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19. 支持管理员批量开启/关闭超大附件功能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20. 帐号管理支持查询邮箱创建时间、使用容量、最近一次登录时间、最近一次密码修改时间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21. 支持以表格形式批量筛选帐号进行操作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22. 支持管理员在管理后台快速查询域内6个月未登录用户，并可直接禁用或删除，方便校园清理非活跃帐号，合理分配帐号数量。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23. 提供单独邮箱报表统计模块。支持发信量、收信量、登录渠道、登录地点多种维度分析；支持曲线图/表格可视化查询数据；支持按照时间/域名/登录方式过滤数据；支持图标下载导出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24. 支持管理员分享报表链接，以供领导一键查看数据报表。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25. 支持设置校园域黑白名单。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26. 支持帐号登录限制，可根据国家及地区添加限制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27. 支持管理员设置域内成员定期修改密码，支持管理员定义密码复杂度。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28. 定期修改密码支持添加例外帐号，无需进行定期修改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29. 支持在管理后台对域内弱密码用户进行扫描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30. 支持自主备份（以实现邮件监控）。支持备份添加复核帐号，任何备份关系的变更会有系统邮件通知给复核帐号。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31. 支持邮件审核，校园可自定义邮件审核规则：管理员在管理后台可设置被审核人和审核人，可根据邮件主题、收件人、收件人个数、收件域、附件名、附件数、附件大小等多种因素进行邮件发送审核。规则设定后被审核人发送的邮件出发审核规则会等待审核人审核后才发送/拒绝发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32. 支持域内邮件删除。管理员在管理后台即可查询并批量操作域内邮件删除。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33. 支持域内帐号托管。管理员可在管理后台设置域内帐号间的托管关系，可实现员工A在离职/请假时，该员工的帐号可由托管员工B用A的邮箱地址和B的密码登录收发，在Webmail页面可实现A/B邮箱帐号的自由切换。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34. 支持通讯录排序，支持通讯录主显帐号设置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35. 支持管理员在管理后台，批量为用户强制开启异地登录提醒功能并设置提醒方式（支持邮件系统和短信提醒），以管控并督促校园内成员关注邮箱帐号安全。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36. 支持管理员在管理后台，批量为用户强制开启帐号锁定提醒并设置提醒方式，以及时提醒域内用户，有被多次输入错误密码被暴力破解的风险。</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vAlign w:val="cente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37. 支持管理员在管理后台查看因帐号被盗发垃圾邮件被系统禁用的帐号并操作解禁。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210" w:line="23" w:lineRule="atLeast"/>
              <w:jc w:val="center"/>
              <w:rPr>
                <w:rFonts w:hint="eastAsia" w:ascii="宋体" w:hAnsi="宋体" w:eastAsia="宋体" w:cs="宋体"/>
              </w:rPr>
            </w:pPr>
            <w:r>
              <w:rPr>
                <w:rFonts w:hint="eastAsia" w:ascii="宋体" w:hAnsi="宋体" w:eastAsia="宋体" w:cs="宋体"/>
              </w:rPr>
              <w:t>平台支持</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兼容各版本PC浏览器，提供移动适配页面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支持通过PC、手机（安卓、苹果及其他）、平版电脑等多种终端使用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提供配套客户端，支持帐号绑定免配置，支持云附件发送、同步校园通讯录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 xml:space="preserve">4. 支持邮箱帐号绑定微信，并支持微信扫码登录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系统对接</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提供单点登录接口、未读邮件数接口、自定义登录接口、组织架构同步接口。</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单点登录接口支持单点登录至收件箱、已发送、草稿箱等不同文件夹，支持单点登录直接打开指 定邮件。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支持通过接口批量绑定密保手机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针对校园内部各类系统，提供晚上对接方案，包含但不局限于AD/LDAP、各类OA/HR系统，第三方IM工具等。</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数据迁移</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支持基于POP、IMAP协议数据迁移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支持原邮箱密码同步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支持离线的密文密码同步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支持多个域名同时迁移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5. 支持不同名帐号之间的不对称迁移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6. 以下系统支持迁移除邮件无需用户激活或者批量重置密码。（exchange系统、coremail系统、eyou系统）</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restart"/>
            <w:tcBorders>
              <w:top w:val="nil"/>
              <w:left w:val="single" w:color="auto" w:sz="6" w:space="0"/>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jc w:val="center"/>
              <w:rPr>
                <w:rFonts w:hint="eastAsia" w:ascii="宋体" w:hAnsi="宋体" w:eastAsia="宋体" w:cs="宋体"/>
              </w:rPr>
            </w:pPr>
            <w:r>
              <w:rPr>
                <w:rFonts w:hint="eastAsia" w:ascii="宋体" w:hAnsi="宋体" w:eastAsia="宋体" w:cs="宋体"/>
              </w:rPr>
              <w:t>服务支持</w:t>
            </w: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 提供7*24小时的客服热线。支持原厂专业的服务团队支撑邮件系统的服务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2. 提供管理员和用户使用手册、及基础功能培训</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3. 官网提供完备详细的使用帮助向导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4. 系统发生故障后，必须在半小时内响应，2小时内解决;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5. 一旦邮箱管理员或个人用户的邮件系统出现问题，提供一对一的专人技术服务;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6. 功能升级、更新，系统维护需提前告知，并提供精确详细的升级内容和注意事项的文档;</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7. 提供系统安全部署，各功能使用，系统维护及技术支持;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8. 如发生系统故障，如通过远程能够解决，则解决问题。如远程不能够解决，则在2个小时内派相应工程师赶赴现场，进行现场检修;。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9. 需协助采购方做好用户数据导入、对接及日常用户数据的维护更新工作;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1597" w:type="dxa"/>
            <w:vMerge w:val="continue"/>
            <w:tcBorders>
              <w:top w:val="nil"/>
              <w:left w:val="single" w:color="auto" w:sz="6" w:space="0"/>
              <w:bottom w:val="single" w:color="auto" w:sz="6" w:space="0"/>
              <w:right w:val="single" w:color="auto" w:sz="6" w:space="0"/>
            </w:tcBorders>
            <w:shd w:val="clear" w:color="auto" w:fill="FFFFFF"/>
            <w:tcMar>
              <w:top w:w="0" w:type="dxa"/>
              <w:bottom w:w="0" w:type="dxa"/>
            </w:tcMar>
          </w:tcPr>
          <w:p>
            <w:pPr>
              <w:rPr>
                <w:rFonts w:hint="eastAsia" w:ascii="宋体" w:hAnsi="宋体" w:eastAsia="宋体" w:cs="宋体"/>
                <w:sz w:val="24"/>
              </w:rPr>
            </w:pPr>
          </w:p>
        </w:tc>
        <w:tc>
          <w:tcPr>
            <w:tcW w:w="8550" w:type="dxa"/>
            <w:gridSpan w:val="2"/>
            <w:tcBorders>
              <w:top w:val="nil"/>
              <w:left w:val="nil"/>
              <w:bottom w:val="single" w:color="auto" w:sz="6" w:space="0"/>
              <w:right w:val="single" w:color="auto" w:sz="6" w:space="0"/>
            </w:tcBorders>
            <w:shd w:val="clear" w:color="auto" w:fill="FFFFFF"/>
            <w:tcMar>
              <w:top w:w="0" w:type="dxa"/>
              <w:bottom w:w="0" w:type="dxa"/>
            </w:tcMar>
          </w:tcPr>
          <w:p>
            <w:pPr>
              <w:pStyle w:val="2"/>
              <w:widowControl/>
              <w:spacing w:before="180" w:after="180" w:line="23" w:lineRule="atLeast"/>
              <w:rPr>
                <w:rFonts w:hint="eastAsia" w:ascii="宋体" w:hAnsi="宋体" w:eastAsia="宋体" w:cs="宋体"/>
              </w:rPr>
            </w:pPr>
            <w:r>
              <w:rPr>
                <w:rFonts w:hint="eastAsia" w:ascii="宋体" w:hAnsi="宋体" w:eastAsia="宋体" w:cs="宋体"/>
              </w:rPr>
              <w:t>10. 因网络安全要求，需与校方签定数据安全保密协议。</w:t>
            </w:r>
          </w:p>
        </w:tc>
      </w:tr>
    </w:tbl>
    <w:p>
      <w:pPr>
        <w:rPr>
          <w:rFonts w:hint="eastAsia"/>
        </w:rPr>
      </w:pPr>
    </w:p>
    <w:sectPr>
      <w:pgSz w:w="11906" w:h="16838"/>
      <w:pgMar w:top="1135" w:right="1800" w:bottom="56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lODE0NjgzYjAwYzNlOTYxMGY3ZThiNThmNjg4NWIifQ=="/>
  </w:docVars>
  <w:rsids>
    <w:rsidRoot w:val="009332F6"/>
    <w:rsid w:val="00160FF1"/>
    <w:rsid w:val="00340FBC"/>
    <w:rsid w:val="00513365"/>
    <w:rsid w:val="00703078"/>
    <w:rsid w:val="007E17E1"/>
    <w:rsid w:val="009332F6"/>
    <w:rsid w:val="00942C27"/>
    <w:rsid w:val="00AE780B"/>
    <w:rsid w:val="00D66D9A"/>
    <w:rsid w:val="00F13B9D"/>
    <w:rsid w:val="00F5751A"/>
    <w:rsid w:val="00FA64F6"/>
    <w:rsid w:val="00FC258E"/>
    <w:rsid w:val="7533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after="150"/>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746</Words>
  <Characters>4257</Characters>
  <Lines>35</Lines>
  <Paragraphs>9</Paragraphs>
  <TotalTime>4</TotalTime>
  <ScaleCrop>false</ScaleCrop>
  <LinksUpToDate>false</LinksUpToDate>
  <CharactersWithSpaces>4994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2024-09-18T01:47:00Z</dcterms:created>
  <dc:creator>陆招兰</dc:creator>
  <cp:lastModifiedBy>媛子</cp:lastModifiedBy>
  <dcterms:modified xsi:type="dcterms:W3CDTF">2025-08-20T05:31:04Z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2E959BA783234641812D931604FC8A9A_13</vt:lpwstr>
  </property>
</Properties>
</file>